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展位配置及配套服务说明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一、展位核心配置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主办方为每家参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与单位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配备标准钢结构展位一处，展位规格为1.2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m（长）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× 0.5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m（宽）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×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5m（高）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。展位附带钢结构专用桌面，可满足企业接待洽谈、宣传资料陈列、产品实物展示等核心需求。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每个展位配套设置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6m（长）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× 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2m（宽）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的企业介绍展板。主办方将为参展企业提供定制化展板画面设计服务，可涵盖企业名称、品牌 LOGO、发展历程、核心优势、产品介绍、核心产品矩阵、技术创新成果、联系方式及二维码等关键信息。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与单位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若有展位用电需求，须在报名阶段提前提交申请，并如实报备用电设备的具体规格、额定电压、总用电量等相关参数。主办方审核通过后，将根据实际需求制定并实施电力接入方案，提供定制化电力支持，保障参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与单位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各类用电设备稳定、安全运行。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二、配套服务保障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现场保洁服务：活动期间，主办方将提供专业垃圾清运与保洁服务，每日上、下午分时段各开展一次展位区域专项清扫工作，及时清运垃圾杂物，保障展位区域环境整洁有序。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基础安保服务：活动全程安排专业安保人员进行定时巡逻值守，并在展位区域周边部署监控设备，全方位保障参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与单位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展品及相关财物安全。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如需进一步明确展位配置细节或服务相关事宜，可随时与主办方联系。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展板示例</w:t>
      </w:r>
    </w:p>
    <w:p>
      <w:pPr>
        <w:pStyle w:val="2"/>
        <w:jc w:val="center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4533265" cy="5302885"/>
            <wp:effectExtent l="0" t="0" r="635" b="12065"/>
            <wp:docPr id="1" name="图片 1" descr="d641b2d4aba74da5225257dae871e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641b2d4aba74da5225257dae871ef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3265" cy="530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64D48"/>
    <w:rsid w:val="08C66226"/>
    <w:rsid w:val="0A32045B"/>
    <w:rsid w:val="0DCE2B4B"/>
    <w:rsid w:val="19957DA4"/>
    <w:rsid w:val="1F177969"/>
    <w:rsid w:val="32132958"/>
    <w:rsid w:val="3BDE77E9"/>
    <w:rsid w:val="3D37720E"/>
    <w:rsid w:val="451A5933"/>
    <w:rsid w:val="48D251CB"/>
    <w:rsid w:val="49827316"/>
    <w:rsid w:val="55886BEA"/>
    <w:rsid w:val="609D30C7"/>
    <w:rsid w:val="61116C07"/>
    <w:rsid w:val="76CE06BD"/>
    <w:rsid w:val="7FEE0DE4"/>
    <w:rsid w:val="AFFDA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widowControl w:val="0"/>
      <w:spacing w:before="240" w:after="64" w:line="320" w:lineRule="auto"/>
      <w:jc w:val="both"/>
      <w:outlineLvl w:val="5"/>
    </w:pPr>
    <w:rPr>
      <w:rFonts w:ascii="Cambria" w:hAnsi="Cambria" w:eastAsia="宋体" w:cs="Times New Roman"/>
      <w:b/>
      <w:bCs/>
      <w:kern w:val="2"/>
      <w:sz w:val="24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524</Characters>
  <Lines>0</Lines>
  <Paragraphs>0</Paragraphs>
  <TotalTime>1</TotalTime>
  <ScaleCrop>false</ScaleCrop>
  <LinksUpToDate>false</LinksUpToDate>
  <CharactersWithSpaces>531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2025-10-23T23:45:00Z</dcterms:created>
  <dc:creator>木</dc:creator>
  <cp:lastModifiedBy>涂宏飚</cp:lastModifiedBy>
  <dcterms:modified xsi:type="dcterms:W3CDTF">2025-11-11T02:55:53Z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eyJoZGlkIjoiNjdmMmMwNDY1YmZhZDdjMmZmYTllZjM4ZDFmYzkyMDIiLCJ1c2VySWQiOiIxNjY0NzU1OTQxIn0=</vt:lpwstr>
  </property>
  <property fmtid="{D5CDD505-2E9C-101B-9397-08002B2CF9AE}" pid="4" name="ICV">
    <vt:lpwstr>8704168C7B1246B4AE90EF7D8AA93EF3_13</vt:lpwstr>
  </property>
</Properties>
</file>